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085559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85559">
        <w:rPr>
          <w:rFonts w:ascii="標楷體" w:hAnsi="標楷體" w:hint="eastAsia"/>
          <w:color w:val="auto"/>
          <w:sz w:val="32"/>
          <w:szCs w:val="32"/>
        </w:rPr>
        <w:t>C13</w:t>
      </w:r>
      <w:proofErr w:type="gramStart"/>
      <w:r w:rsidRPr="00085559">
        <w:rPr>
          <w:rFonts w:ascii="標楷體" w:hAnsi="標楷體" w:hint="eastAsia"/>
          <w:color w:val="auto"/>
          <w:sz w:val="32"/>
          <w:szCs w:val="32"/>
        </w:rPr>
        <w:t>各</w:t>
      </w:r>
      <w:proofErr w:type="gramEnd"/>
      <w:r w:rsidRPr="00085559">
        <w:rPr>
          <w:rFonts w:ascii="標楷體" w:hAnsi="標楷體" w:hint="eastAsia"/>
          <w:color w:val="auto"/>
          <w:sz w:val="32"/>
          <w:szCs w:val="32"/>
        </w:rPr>
        <w:t>年級領域課程計畫</w:t>
      </w:r>
      <w:bookmarkEnd w:id="0"/>
    </w:p>
    <w:p w:rsidR="00DF0EFF" w:rsidRPr="00085559" w:rsidRDefault="00DF0EFF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 w:rsidRPr="00085559">
        <w:rPr>
          <w:rFonts w:ascii="標楷體" w:eastAsia="標楷體" w:hAnsi="標楷體" w:hint="eastAsia"/>
          <w:bCs/>
          <w:sz w:val="28"/>
        </w:rPr>
        <w:t>臺</w:t>
      </w:r>
      <w:proofErr w:type="gramEnd"/>
      <w:r w:rsidRPr="00085559">
        <w:rPr>
          <w:rFonts w:ascii="標楷體" w:eastAsia="標楷體" w:hAnsi="標楷體" w:hint="eastAsia"/>
          <w:bCs/>
          <w:sz w:val="28"/>
        </w:rPr>
        <w:t>南市立</w:t>
      </w:r>
      <w:r w:rsidR="001542EE" w:rsidRPr="00085559">
        <w:rPr>
          <w:rFonts w:ascii="標楷體" w:eastAsia="標楷體" w:hAnsi="標楷體" w:hint="eastAsia"/>
          <w:bCs/>
          <w:sz w:val="28"/>
        </w:rPr>
        <w:t>白河</w:t>
      </w:r>
      <w:r w:rsidRPr="00085559">
        <w:rPr>
          <w:rFonts w:ascii="標楷體" w:eastAsia="標楷體" w:hAnsi="標楷體" w:hint="eastAsia"/>
          <w:bCs/>
          <w:sz w:val="28"/>
        </w:rPr>
        <w:t>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 xml:space="preserve">7學年度第1學期  </w:t>
      </w:r>
      <w:r w:rsidR="003A32B9">
        <w:rPr>
          <w:rFonts w:ascii="標楷體" w:eastAsia="標楷體" w:hAnsi="標楷體" w:hint="eastAsia"/>
          <w:bCs/>
          <w:sz w:val="28"/>
        </w:rPr>
        <w:t>九</w:t>
      </w:r>
      <w:r w:rsidRPr="00085559">
        <w:rPr>
          <w:rFonts w:ascii="標楷體" w:eastAsia="標楷體" w:hAnsi="標楷體" w:hint="eastAsia"/>
          <w:bCs/>
          <w:sz w:val="28"/>
        </w:rPr>
        <w:t xml:space="preserve">年級    </w:t>
      </w:r>
      <w:r w:rsidR="003A32B9">
        <w:rPr>
          <w:rFonts w:ascii="標楷體" w:eastAsia="標楷體" w:hAnsi="標楷體" w:hint="eastAsia"/>
          <w:bCs/>
          <w:sz w:val="28"/>
        </w:rPr>
        <w:t>南一</w:t>
      </w:r>
      <w:r w:rsidRPr="00085559">
        <w:rPr>
          <w:rFonts w:ascii="標楷體" w:eastAsia="標楷體" w:hAnsi="標楷體" w:hint="eastAsia"/>
          <w:bCs/>
          <w:sz w:val="28"/>
        </w:rPr>
        <w:t xml:space="preserve">版   </w:t>
      </w:r>
      <w:r w:rsidR="003A32B9">
        <w:rPr>
          <w:rFonts w:ascii="標楷體" w:eastAsia="標楷體" w:hAnsi="標楷體" w:hint="eastAsia"/>
          <w:bCs/>
          <w:sz w:val="28"/>
        </w:rPr>
        <w:t>自然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>(</w:t>
      </w:r>
      <w:proofErr w:type="gramStart"/>
      <w:r w:rsidRPr="00085559">
        <w:rPr>
          <w:rFonts w:ascii="標楷體" w:eastAsia="標楷體" w:hAnsi="標楷體" w:hint="eastAsia"/>
          <w:bCs/>
        </w:rPr>
        <w:t>一</w:t>
      </w:r>
      <w:proofErr w:type="gramEnd"/>
      <w:r w:rsidRPr="00085559">
        <w:rPr>
          <w:rFonts w:ascii="標楷體" w:eastAsia="標楷體" w:hAnsi="標楷體" w:hint="eastAsia"/>
          <w:bCs/>
        </w:rPr>
        <w:t xml:space="preserve">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3A32B9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</w:t>
      </w:r>
      <w:r w:rsidR="001542EE" w:rsidRPr="00085559">
        <w:rPr>
          <w:rFonts w:ascii="標楷體" w:eastAsia="標楷體" w:hAnsi="標楷體" w:hint="eastAsia"/>
          <w:bCs/>
        </w:rPr>
        <w:t>上</w:t>
      </w:r>
      <w:r w:rsidRPr="00085559">
        <w:rPr>
          <w:rFonts w:ascii="標楷體" w:eastAsia="標楷體" w:hAnsi="標楷體" w:hint="eastAsia"/>
          <w:bCs/>
        </w:rPr>
        <w:t>學期之學習目標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225"/>
      </w:tblGrid>
      <w:tr w:rsidR="007B08D3" w:rsidRPr="00085559" w:rsidTr="007B08D3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利用距離、時間及方向，描述物體運動。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了解速率和速度等相關概念的意義和區別。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了解牛頓第一、二、三運動定律之定義，並能運用於日常生活的實例中。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知道對物體施力</w:t>
            </w:r>
            <w:proofErr w:type="gramStart"/>
            <w:r w:rsidRPr="003A32B9">
              <w:rPr>
                <w:rFonts w:ascii="標楷體" w:eastAsia="標楷體" w:hAnsi="標楷體" w:hint="eastAsia"/>
              </w:rPr>
              <w:t>作功</w:t>
            </w:r>
            <w:proofErr w:type="gramEnd"/>
            <w:r w:rsidRPr="003A32B9">
              <w:rPr>
                <w:rFonts w:ascii="標楷體" w:eastAsia="標楷體" w:hAnsi="標楷體" w:hint="eastAsia"/>
              </w:rPr>
              <w:t>，會造成能量的變化與轉換。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知道</w:t>
            </w:r>
            <w:proofErr w:type="gramStart"/>
            <w:r w:rsidRPr="003A32B9">
              <w:rPr>
                <w:rFonts w:ascii="標楷體" w:eastAsia="標楷體" w:hAnsi="標楷體" w:hint="eastAsia"/>
              </w:rPr>
              <w:t>作功</w:t>
            </w:r>
            <w:proofErr w:type="gramEnd"/>
            <w:r w:rsidRPr="003A32B9">
              <w:rPr>
                <w:rFonts w:ascii="標楷體" w:eastAsia="標楷體" w:hAnsi="標楷體" w:hint="eastAsia"/>
              </w:rPr>
              <w:t>和位能、動能變化的關係。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了解槓桿原理是物體受力作用的結果。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認識簡單機械的種類，以及利用簡單機械來處理個人生活上的相關問題。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了解導體與絕緣體的區別。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了解電壓、電流與電阻的意義。</w:t>
            </w:r>
          </w:p>
          <w:p w:rsidR="007B08D3" w:rsidRPr="007B08D3" w:rsidRDefault="007B08D3" w:rsidP="007B08D3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介紹水圈及水循環，了解冰川、河流、湖泊、地下水等水源。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認識常見的岩石、礦物及其主要用途。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認識岩石圈、地球內部構造及板塊構造學說，進而認識火山與地震。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了解地質年代及地質事件。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介紹宇宙組織、太陽系。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介紹晝夜與四季，太陽與地球的相對位置。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介紹月相的變化與日月食。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ind w:rightChars="50" w:right="120"/>
              <w:rPr>
                <w:rFonts w:ascii="標楷體" w:eastAsia="標楷體" w:hAnsi="標楷體"/>
              </w:rPr>
            </w:pPr>
            <w:proofErr w:type="gramStart"/>
            <w:r w:rsidRPr="003A32B9">
              <w:rPr>
                <w:rFonts w:ascii="標楷體" w:eastAsia="標楷體" w:hAnsi="標楷體" w:hint="eastAsia"/>
              </w:rPr>
              <w:t>介紹日地月</w:t>
            </w:r>
            <w:proofErr w:type="gramEnd"/>
            <w:r w:rsidRPr="003A32B9">
              <w:rPr>
                <w:rFonts w:ascii="標楷體" w:eastAsia="標楷體" w:hAnsi="標楷體" w:hint="eastAsia"/>
              </w:rPr>
              <w:t>系統，進而了解潮汐。</w:t>
            </w:r>
          </w:p>
          <w:p w:rsidR="007B08D3" w:rsidRPr="003A32B9" w:rsidRDefault="007B08D3" w:rsidP="003A32B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3A32B9">
              <w:rPr>
                <w:rFonts w:ascii="標楷體" w:eastAsia="標楷體" w:hAnsi="標楷體" w:hint="eastAsia"/>
              </w:rPr>
              <w:t>認識運輸系統。</w:t>
            </w:r>
          </w:p>
          <w:p w:rsidR="007B08D3" w:rsidRPr="003A32B9" w:rsidRDefault="007B08D3" w:rsidP="003A32B9">
            <w:pPr>
              <w:ind w:leftChars="50" w:left="360" w:rightChars="50" w:right="120" w:hangingChars="100" w:hanging="240"/>
              <w:rPr>
                <w:rFonts w:ascii="標楷體" w:eastAsia="標楷體" w:hAnsi="標楷體"/>
              </w:rPr>
            </w:pP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AC2DFB" w:rsidRDefault="00DF0EFF" w:rsidP="00DF0EFF">
      <w:pPr>
        <w:snapToGrid w:val="0"/>
        <w:rPr>
          <w:rFonts w:ascii="標楷體" w:eastAsia="標楷體" w:hAnsi="標楷體"/>
          <w:bCs/>
          <w:u w:val="single"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AC2DFB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381096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或 備 </w:t>
            </w:r>
            <w:proofErr w:type="gramStart"/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3A32B9" w:rsidRPr="00085559" w:rsidTr="0038109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B9" w:rsidRPr="00085559" w:rsidRDefault="003A32B9" w:rsidP="003A32B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A32B9" w:rsidRPr="00085559" w:rsidRDefault="003A32B9" w:rsidP="003A32B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085559" w:rsidRDefault="003A32B9" w:rsidP="003A32B9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7B08D3" w:rsidRDefault="003A32B9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7B08D3" w:rsidRDefault="003A32B9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7B08D3" w:rsidRDefault="003A32B9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7B08D3" w:rsidRDefault="003A32B9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B9" w:rsidRPr="007B08D3" w:rsidRDefault="003A32B9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7B08D3" w:rsidRDefault="003A32B9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08D3" w:rsidRPr="00085559" w:rsidTr="00AE1258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-3、1-4-4-4、2-4-1-1、2-4-1-2、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-1、5-4-1-1、5-4-1-2、5-4-1-3、6-4-5-1、7-4-0-1、7-4-0-6。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第一章：直線運動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1-1時間(2)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1-2路程和位移(2)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了解擺的等時性。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知道可以物體位置的規律性變動作為測量時間的工具。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了解物體位置的表示。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知道路程和位移的定義。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、1-3-2、2-3-1、2-3-2、3-3-1、3-3-2、3-3-3、3-3-4。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-1、6-4-2-1、6-4-2-2、6-4-3-1、6-4-4-1、7-4-0-1、7-4-0-4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第一章：直線運動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1-3速率和速度（2）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1-4加速度（1）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1-5自由落體（1）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認識速率和速度。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了解平均速率和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瞬時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速率的區別。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了解平均速度和瞬時速度的區別。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認識等速率運動和等速度運動。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讓學生了解平均加速度和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瞬時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加速度的意義和區別。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知道等加速度運動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1-5-1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讓學生了解自由落體是一種等加速度運動。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1-5-2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認識自由落體運動和重力加速度。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-1、1-4-1-2、1-4-1-3、1-4-2-1、1-4-2-3、1-4-3-1、1-4-3-2、1-4-4-3、1-4-5-1、1-4-5-2、1-4-5-3、1-4-5-5、2-4-6-1、6-4-2-1、6-4-2-2、7-4-0-1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第二章：力與運動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2-1牛頓第一運動定律(2)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2-2牛頓第二運動定律(2)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了解慣性的定義。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了解牛頓第一運動定律。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2-1-3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能運用牛頓第一運動定律，說明日常生活的慣性實例。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了解影響加速度的因素。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了解牛頓第二運動定律。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2-2-3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能運用牛頓第二運動定律，說明日常生活的實例。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-2、1-4-1-3、1-4-2-1、1-4-4-1、1-4-4-3、1-4-5-5、2-4-6-1、6-4-1-1、6-4-2-1、6-4-2-2、7-4-0-1、7-4-0-3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第二章：力與運動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2-3牛頓第三運動定律(2)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2-4圓周運動與重力(2)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了解作用力與反作用力的定義。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了解牛頓第三運動定律。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2-3-3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能運用牛頓第三運動定律，說明日常生活的實例。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了解圓周運動的定義。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了解向心力與圓周運動的關係。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2-4-3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了解重力的來源及性質。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、3-4-5。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36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-1、1-4-5-2、1-4-5-3、1-4-5-5、3-4-0-6、5-4-1-1、6-4-4-1、7-4-0-1、7-4-0-2、7-4-0-3、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00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7-4-0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-4、7-4-0-5。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第三章：功與機械應用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3-1功與功率(2)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3-2位能與動能(2)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知道能量與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作功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的關係。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知道功的定義與應用。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3-1-3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知道功率的定義與應用。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知道施力對物體所做的功，可以轉換為物體的重力位能。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知道重力位能、彈力位能的意義。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3-2-3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知道施力對物體所做的功，可以轉換為物體的動能。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知道動能的意義。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3-2-5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知道單擺的擺動過程，牽涉動能和位能的轉換。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、3-4-5。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3-4-7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-1、1-4-3-2、1-4-4-1、1-4-4-2、1-4-5-1、1-4-5-2、1-4-5-3、1-4-5-4、1-4-5-5、2-4-5-7、3-4-0-6、6-4-4-1、6-4-4-2、7-4-0-1。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第三章：功與機械應用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3-3力矩與轉動(4)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知道影響書本轉動的因素。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知道力矩的定義和單位。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知道合力矩的定義。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知道槓桿原理的內容及應用。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7B08D3" w:rsidRPr="00085559" w:rsidTr="003A32B9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-4、1-4-5-5、2-4-1-1、2-4-5-7、2-4-8-4、3-4-0-1、5-4-1-1、5-4-1-3、7-4-0-1、7-4-0-2、7-4-0-3。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第三章：功與機械應用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3-4簡單機械(4)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知道簡單機械的功能和種類。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知道槓桿、輪軸、滑輪、齒輪、斜面、螺旋的原理及應用。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知道簡單機械的優點及限制。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-1、1-4-1-2、1-4-1-3、1-4-2-1、1-4-2-2、1-4-3-1、1-4-3-2、1-4-4-1、1-4-4-2、1-4-4-4、2-4-1-1、3-4-0-1、3-4-0-5、5-4-1-1、5-4-1-2、5-4-1-3、6-4-5-1、6-4-5-2、7-4-0-1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第四章：電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4-1靜電(2)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4-2電壓(2)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了解日常生活中靜電的現象。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了解產生靜電的方法有摩擦起電、靜電感應、感應起電、接觸起電。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4-1-3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了解導體與絕緣體的區別。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了解電路的意義及通路與斷路的區別。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了解電壓 (電位差) 的意義。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4-2-3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學會伏特計的使用。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4-2-4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了解電池分別再串聯與並聯時的總電壓與各個電池電壓之間的關係。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4-3-4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、4-3-5。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、5-4-3。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家庭教育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-1、1-4-2-2、1-4-3-1、1-4-3-2、1-4-4-2、1-4-4-4、2-4-1-1、3-4-0-1、3-4-0-5、4-4-1-2、5-4-1-1、5-4-1-2、5-4-1-3、6-4-5-1、6-4-5-2、7-4-0-1。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第四章：電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4-3電流(2)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4-4電阻(2)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了解電流大小的定義及電流單位。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學會安培計的使用。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4-3-3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了解燈泡分別在串聯與並聯時的總電流與流經燈泡電流之間的關係。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了解電阻的意義。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了解歐姆定律的意義。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4-3-4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、4-3-5。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、5-4-2、5-4-3。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家庭教育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-1、1-4-1-2、1-4-2-1、1-4-3-2、1-4-5-1、1-4-5-2、1-4-5-3、1-4-5-4、1-4-5-5、2-4-3-2、3-4-0-5、3-4-0-6、5-4-1-1、6-4-2-1、6-4-2-2、6-4-4-1、7-4-0-1、7-4-0-3、7-4-0-5。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第五章：我們身邊的大地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5-1水的分布與水資源(1)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5-2礦物與岩石(2)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5-3地表的地質作用(1)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了解地球上的海陸分布特性。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知道海水、地下水、河流、湖泊與冰川，並了解其分布情形。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5-1-3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明瞭地下水的成因及取用方式。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5-1-4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知道海水的成分與淡水不同，所以海水不能直接取用。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5-1-5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了解海水中含有礦產資源，能為人類利用。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讓學生能區別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三大岩類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，並認識臺灣常見的岩石。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讓學生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認識造岩礦物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的種類，並了解如何鑑定礦物。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5-2-3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讓學生了解岩石和礦物在生活中的應用。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5-3-1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指出改變地貌的作用力有哪些。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舉出風化作用的例子。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5-3-3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明瞭侵蝕、搬運、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沉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積與河流流速的關係。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5-3-4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說明流水、冰川、風、波浪與海流進行侵蝕、搬運、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沉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積作用時，將如何改變地貌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5-3-5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河道與海岸線如何趨於平衡。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、3-4-5。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-2、1-4-5-3、1-4-5-4、2-4-3-2、3-4-0-1、3-4-0-3、3-4-0-4、3-4-0-5、3-4-0-7、5-4-1-1、5-4-1-2、6-4-2-1、6-4-2-2、6-4-4-1、7-4-0-4、7-4-0-5。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五章：我們身邊的大地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5-4河道與海岸線的平衡(2)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第六章：地球的構造與變動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6-1地球的內部構造(</w:t>
            </w:r>
            <w:r w:rsidRPr="007B08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B08D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使學生了解河流侵蝕基準面的意義。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能知道河道如何達平衡，河道平衡若受到破壞，將有何種影響。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能知道海岸線如何達平衡，海岸線平衡若受到破壞，將有何種影響。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讓學生了解地球內部結構主要分析地震波波速的變化來間接得知。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明白固體地球的垂直分層及各層特性。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6-1-3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能分辨岩石圈與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軟流圈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的位置。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介紹板塊構造學說的發展史，經由一連串科學探索、解決問題的過程，讓學生了解此耗費科學家眾多心力、時間的重大發現，並培養學生積極探索的科學精神。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介紹板塊的由來與板塊交界帶的類型，訓練學生依據板塊邊界的作用力型式，推測發生的變化。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6-2-3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讓學生了解火山爆發、地震和山脈的形成主要是由於板塊構造運動。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3-4-7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、3-4-8。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7B08D3" w:rsidRPr="00085559" w:rsidTr="003A32B9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-2、1-4-5-3、1-4-5-4、1-4-5-6、2-4-3-2、3-4-0-1、3-4-0-3、3-4-0-4、3-4-0-5、3-4-0-7、5-4-1-1、5-4-1-2、6-4-2-2、7-4-0-4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第六章：地球的構造與變動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6-2板塊構造運動(2)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6-3地殼變動(2)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介紹板塊構造學說的發展史，經由一連串科學探索、解決問題的過程，讓學生了解此耗費科學家眾多心力、時間的重大發現，並培養學生積極探索的科學精神。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介紹板塊的由來與板塊交界帶的類型，訓練學生依據板塊邊界的作用力型式，推測發生的變化。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6-2-3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讓學生了解火山爆發、地震和山脈的形成主要是由於板塊構造運動。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了解地殼變動的成因。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能說出褶皺與斷層的形成原因與外觀。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6-3-3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認識三種型態斷層的分類依據與受力型式。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6-3-4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明瞭地震的成因。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6-3-5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能分辨地震規模與地震強度的差異。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6-3-6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熟悉平時的防震作為與地震時的自保之道。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3-4-7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、3-4-8。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、4-3-4。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-2、1-4-2-1、1-4-3-2、1-4-4-1、1-4-4-3、1-4-5-2、1-4-5-4、2-4-3-2、3-4-0-5、3-4-0-7、6-4-2-2、6-4-4-1、7-4-0-4。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第六章：地球的構造與變動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6-4臺灣地區的板塊運動(2)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6-5地球的歷史(2)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能說出臺灣位於何種板塊交界帶。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能解釋臺灣受板塊影響而出現的地質景觀。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6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6-5-1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經由介紹地層與化石、地質事件的順序、生物的演化，讓學生了解化石與地層的關係，進而了解地球的歷史與地球上生物的演化。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、5-4-2。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lastRenderedPageBreak/>
              <w:t>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-1、1-4-2-1、1-</w:t>
            </w: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4-5-4、1-4-5-5、2-4-1-2、2-4-3-1、2-4-3-4、3-4-0-1、3-4-0-4、3-4-0-6、3-4-0-7、5-4-1-3、7-4-0-1、7-4-0-4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第七章：太空</w:t>
            </w: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和地球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7-1縱觀宇宙(2)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7-2晝夜與四季(2)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7-1-1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透過天文概念的介</w:t>
            </w: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紹，使學生能：(1)了解宇宙中的廣大，並知道光年的意義。(2)知道宇宙的組織，銀河系只是宇宙中無數的星系之</w:t>
            </w: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透過對太陽系的介紹，使學生能：(1)知道重力作用影響太陽系的每一個成員。(2)認識太陽系中的成員，並區分類地行星及類木行星的不同。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觀察太陽與地球運行的關係，使學生能：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利用模型解釋晝夜是因地球自轉造成的。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7-2-2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了解晝夜交替及長短的現象。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7-2-3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能知道地球自轉一周為一日而公轉一周為一年。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7-2-4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能知道地球的公轉運動及地球自轉軸的傾斜，造成四季變化的現象。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-1、1-4-3-1、1-4-4-2、1-4-4-3、1-4-5-1、1-4-5-2、1-4-5-3、1-4-5-6、2-4-1-2、2-4-3-1、2-4-3-2、2-4-3-4、3-4-0-4、3-4-0-6、6-4-4-1、7-4-0-2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第七章：太空和地球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7-3月相、日食與月食（2）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7-4日月對地球的影響─潮汐現象（2）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月相的成因。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月相的盈虧。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7-3-3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能利用模型描述日、月、地之間相對運動的關係，使學生能知道月相變化的現象及成因。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7-3-4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從日、地、月三者位置關係判斷日、月食的形成原因。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能了解潮汐現象的成因。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7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7-4-2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知道潮汐與人類生活的關係。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、4-3-4。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-1、1-4-1-2、2-4-1-1、2-4-5-7、2-4-8-4、4-4-1-1、4-4-1-2、4-4-1-3、4-4-2-1、4-4-2-2、4-4-3-1、4-4-3-4、4-4-3-5、5-4-1-1、6-4-2-1、7-4-0-1、7-4-0-2、7-4-0-4、8-4-0-1、8-4-0-4、8-4-0-6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第八章：運輸科技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8-1認識運輸科技（2）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8-2動力來源（2）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8-1-1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了解運輸科技的重要性。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8-1-2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了解運輸系統的組成單元。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8-2-1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了解動力科技與運輸科技的關係。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、1-3-2、2-3-1、2-3-2、3-3-1、3-3-2、3-3-3、3-3-4。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-1、1-4-1-2、2-4-1-1、2-4-1-2、2-4-8-4、2-4-8-8、3-4-0-7、4-4-1-2、4-4-1-3、4-4-2-1、4-4-2-2、4-4-2-3、4-4-3-4、4-4-3-5、6-4-2-1、7-4-0-1、7-4-0-2、7-4-0-3、7-4-0-4、7-4-0-5、7-4-0-6、8-4-0-1、8-4-0-2、8-4-0-4、8-4-0-6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第八章：運輸科技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8-3動力傳動方式（2）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8-4運輸載具（2）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8D3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Pr="007B08D3">
              <w:rPr>
                <w:rFonts w:ascii="標楷體" w:eastAsia="標楷體" w:hAnsi="標楷體"/>
                <w:sz w:val="20"/>
                <w:szCs w:val="20"/>
              </w:rPr>
              <w:t>8-5未來的運輸科技（2）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知道運輸系統的動力來源。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認識陸上運輸載具，並知道其功能及應用。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8-4-2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認識海上運輸載具，並知道其功能及應用。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認識空中運輸載具，並知道其功能及應用。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8-4-4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了解應用科學原理於運輸載具的方法。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8-4-5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 xml:space="preserve"> 了解各種運輸載具模型設計與製作的方法。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8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8-5-1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認識未來的運輸載具。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生涯發展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、1-3-2、2-3-1、2-3-2、3-3-1、3-3-2、3-3-3、3-3-4。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資訊教育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5-4-3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7B08D3">
                <w:rPr>
                  <w:rFonts w:ascii="標楷體" w:eastAsia="標楷體" w:hAnsi="標楷體"/>
                  <w:sz w:val="20"/>
                  <w:szCs w:val="20"/>
                </w:rPr>
                <w:t>3-4-1</w:t>
              </w:r>
            </w:smartTag>
            <w:r w:rsidRPr="007B08D3">
              <w:rPr>
                <w:rFonts w:ascii="標楷體" w:eastAsia="標楷體" w:hAnsi="標楷體"/>
                <w:sz w:val="20"/>
                <w:szCs w:val="20"/>
              </w:rPr>
              <w:t>、3-4-12。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3A32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7B08D3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B08D3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1542EE" w:rsidRPr="00085559" w:rsidRDefault="001542EE" w:rsidP="00DF0EFF">
      <w:pPr>
        <w:rPr>
          <w:rFonts w:ascii="標楷體" w:eastAsia="標楷體" w:hAnsi="標楷體"/>
        </w:rPr>
      </w:pPr>
    </w:p>
    <w:p w:rsidR="00DF0EFF" w:rsidRPr="00085559" w:rsidRDefault="001542EE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 w:rsidRPr="00085559">
        <w:rPr>
          <w:rFonts w:ascii="標楷體" w:eastAsia="標楷體" w:hAnsi="標楷體" w:hint="eastAsia"/>
          <w:bCs/>
          <w:sz w:val="28"/>
        </w:rPr>
        <w:lastRenderedPageBreak/>
        <w:t>臺</w:t>
      </w:r>
      <w:proofErr w:type="gramEnd"/>
      <w:r w:rsidRPr="00085559">
        <w:rPr>
          <w:rFonts w:ascii="標楷體" w:eastAsia="標楷體" w:hAnsi="標楷體" w:hint="eastAsia"/>
          <w:bCs/>
          <w:sz w:val="28"/>
        </w:rPr>
        <w:t>南市立白河國民中學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>7學年度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第2學期  </w:t>
      </w:r>
      <w:r w:rsidR="007B08D3">
        <w:rPr>
          <w:rFonts w:ascii="標楷體" w:eastAsia="標楷體" w:hAnsi="標楷體" w:hint="eastAsia"/>
          <w:bCs/>
          <w:sz w:val="28"/>
        </w:rPr>
        <w:t>九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年級    </w:t>
      </w:r>
      <w:r w:rsidR="007B08D3">
        <w:rPr>
          <w:rFonts w:ascii="標楷體" w:eastAsia="標楷體" w:hAnsi="標楷體" w:hint="eastAsia"/>
          <w:bCs/>
          <w:sz w:val="28"/>
        </w:rPr>
        <w:t>南一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版   </w:t>
      </w:r>
      <w:r w:rsidR="007B08D3">
        <w:rPr>
          <w:rFonts w:ascii="標楷體" w:eastAsia="標楷體" w:hAnsi="標楷體" w:hint="eastAsia"/>
          <w:bCs/>
          <w:sz w:val="28"/>
        </w:rPr>
        <w:t>自然</w:t>
      </w:r>
      <w:r w:rsidR="00DF0EFF"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>(</w:t>
      </w:r>
      <w:proofErr w:type="gramStart"/>
      <w:r w:rsidRPr="00085559">
        <w:rPr>
          <w:rFonts w:ascii="標楷體" w:eastAsia="標楷體" w:hAnsi="標楷體" w:hint="eastAsia"/>
          <w:bCs/>
        </w:rPr>
        <w:t>一</w:t>
      </w:r>
      <w:proofErr w:type="gramEnd"/>
      <w:r w:rsidRPr="00085559">
        <w:rPr>
          <w:rFonts w:ascii="標楷體" w:eastAsia="標楷體" w:hAnsi="標楷體" w:hint="eastAsia"/>
          <w:bCs/>
        </w:rPr>
        <w:t xml:space="preserve">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7B08D3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7B08D3" w:rsidRPr="00085559" w:rsidTr="00381096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1.瞭解電流的熱效應及電能、電功率的轉換。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2.瞭解電的供應和輸送情形，以及家庭電器的安全使用方法。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3.認識電池的構造與原理，以及不同種類電池的差異。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4.藉由電解硫酸銅溶液</w:t>
            </w:r>
            <w:proofErr w:type="gramStart"/>
            <w:r w:rsidRPr="00932888">
              <w:rPr>
                <w:rFonts w:ascii="標楷體" w:eastAsia="標楷體" w:hAnsi="標楷體" w:hint="eastAsia"/>
              </w:rPr>
              <w:t>與鋅銅電池</w:t>
            </w:r>
            <w:proofErr w:type="gramEnd"/>
            <w:r w:rsidRPr="00932888">
              <w:rPr>
                <w:rFonts w:ascii="標楷體" w:eastAsia="標楷體" w:hAnsi="標楷體" w:hint="eastAsia"/>
              </w:rPr>
              <w:t>的實驗了解電解及廣義的氧化還原定義。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5.了解磁鐵、磁場、磁力線與地磁的概念。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6.探討電與磁的關係，如電流會產生磁的作用、磁場的改變會產生電動勢、載流導線在磁場中會受力，並能利用安培右手定則。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7.瞭解電流磁效應的應用，如電磁鐵、馬達、電話。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8.認識電磁感應、交流電與直流電與發電機的原理。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/>
              </w:rPr>
              <w:t>9.</w:t>
            </w:r>
            <w:r w:rsidRPr="00932888">
              <w:rPr>
                <w:rFonts w:ascii="標楷體" w:eastAsia="標楷體" w:hAnsi="標楷體" w:hint="eastAsia"/>
              </w:rPr>
              <w:t>了解影響天氣現象的各種因素。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10. 了解颱風、山崩、土石流、洪水、乾旱的原因與防治。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11.認識洋流與氣候的關係，並瞭解聖嬰現象及其影響力。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12.瞭解全球暖化的原因、影響、與防治。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 w:hint="eastAsia"/>
              </w:rPr>
              <w:t>13.瞭解紫外線與臭氧的關係，以及臭氧層的形成、破壞及如何保護。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/>
              </w:rPr>
              <w:t>14.</w:t>
            </w:r>
            <w:r w:rsidRPr="00932888">
              <w:rPr>
                <w:rFonts w:ascii="標楷體" w:eastAsia="標楷體" w:hAnsi="標楷體" w:hint="eastAsia"/>
              </w:rPr>
              <w:t>知道能源的種類與意義</w:t>
            </w:r>
            <w:r w:rsidRPr="00932888">
              <w:rPr>
                <w:rFonts w:ascii="標楷體" w:eastAsia="標楷體" w:hAnsi="標楷體"/>
              </w:rPr>
              <w:t>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/>
              </w:rPr>
              <w:t>15.認識常用的能源，包括電、汽油、瓦斯。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/>
              </w:rPr>
              <w:t>16.瞭解再生能源的開發與利用，並知道新的能源利用方式。</w:t>
            </w:r>
          </w:p>
          <w:p w:rsidR="007B08D3" w:rsidRPr="00932888" w:rsidRDefault="007B08D3" w:rsidP="007B08D3">
            <w:pPr>
              <w:rPr>
                <w:rFonts w:ascii="標楷體" w:eastAsia="標楷體" w:hAnsi="標楷體"/>
              </w:rPr>
            </w:pPr>
            <w:r w:rsidRPr="00932888">
              <w:rPr>
                <w:rFonts w:ascii="標楷體" w:eastAsia="標楷體" w:hAnsi="標楷體"/>
              </w:rPr>
              <w:t>17.</w:t>
            </w:r>
            <w:r w:rsidRPr="00932888">
              <w:rPr>
                <w:rFonts w:ascii="標楷體" w:eastAsia="標楷體" w:hAnsi="標楷體" w:hint="eastAsia"/>
              </w:rPr>
              <w:t>瞭解能源科技未來發展的方向</w:t>
            </w:r>
            <w:r w:rsidRPr="00932888">
              <w:rPr>
                <w:rFonts w:ascii="標楷體" w:eastAsia="標楷體" w:hAnsi="標楷體"/>
              </w:rPr>
              <w:t>。</w:t>
            </w: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AC2DFB">
        <w:rPr>
          <w:rFonts w:ascii="標楷體" w:eastAsia="標楷體" w:hAnsi="標楷體" w:hint="eastAsia"/>
          <w:bCs/>
          <w:u w:val="single"/>
        </w:rPr>
        <w:t>九</w:t>
      </w:r>
      <w:bookmarkStart w:id="1" w:name="_GoBack"/>
      <w:bookmarkEnd w:id="1"/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</w:t>
      </w:r>
      <w:r w:rsidR="009F0BBC" w:rsidRPr="00085559">
        <w:rPr>
          <w:rFonts w:ascii="標楷體" w:eastAsia="標楷體" w:hAnsi="標楷體" w:hint="eastAsia"/>
          <w:bCs/>
        </w:rPr>
        <w:t>下</w:t>
      </w:r>
      <w:r w:rsidRPr="00085559">
        <w:rPr>
          <w:rFonts w:ascii="標楷體" w:eastAsia="標楷體" w:hAnsi="標楷體" w:hint="eastAsia"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1A1BA4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或 備 </w:t>
            </w:r>
            <w:proofErr w:type="gramStart"/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00109D" w:rsidRPr="00085559" w:rsidTr="001A1BA4">
        <w:trPr>
          <w:trHeight w:val="521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9D" w:rsidRPr="00085559" w:rsidRDefault="0000109D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9D" w:rsidRPr="00085559" w:rsidRDefault="0000109D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92626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2月4日除夕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932888" w:rsidRDefault="0000109D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932888" w:rsidRDefault="0000109D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932888" w:rsidRDefault="0000109D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932888" w:rsidRDefault="0000109D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9D" w:rsidRPr="00932888" w:rsidRDefault="0000109D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932888" w:rsidRDefault="0000109D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7B08D3" w:rsidRPr="00085559" w:rsidTr="00381096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-1、1-4-1-2、1-4-1-3、1-4-4-2、1-4-4-4、2-4-1-1、2-4-1-2、2-4-5-8、2-4-6-1、2-4-8-5、3-4-0-5、4-4-1-1、4-4-1-2、4-4-2-2、4-4-2-3、6-4-5-1、7-4-0-1、7-4-0-2、8-4-0-4、8-4-0-5、8-4-0-6。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第一章：電與生活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1-1電流的熱效應(2)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1-2電的輸送與消耗(1) 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1-3家庭用電安全(1)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1-1-1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觀察電流的熱效應現象。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1-1-2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了解電能與熱能的轉換。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1-1-3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了解電器功率的計算。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1-1-4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了解家庭電器標示的意義。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知道電力輸送到用戶的方式。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能運用理化原理說明電力輸送的基本方式。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能區分火線與地線的不同。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正確使用家庭電器的電源。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知道電費的計算方式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計算日常生活中所使用電器的耗電量。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能說明短路的意義。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能避免造成短路的方法。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能說明安全負載電流的意義。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能正確使用延長線。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能認識保險絲的使用。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能正確使用保險絲。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1-3-7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能知道確保家庭用電安全的基本方法。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、2-3-2、3-1-1、3-2-1、3-2-3、3-3-3、3-3-4。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、3-4-4、3-4-5。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、5-4-2。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-1、1-4-2-1、1-4-4-1、1-4-4-4、1-4-5-1、1-4-5-2、1-4-5-4、2-4-1-2、2-4-5-3、2-4-5-4、2-4-5-5、3-4-0-7、6-4-2-2、6-4-5-1、7-4-0-1、7-4-0-3。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第一章：電與生活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1-4電池(2)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1-5電流的化學效應(2)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藉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由鋅銅電池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的實驗了解廣義的氧化還原定義。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藉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由鋅銅電池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的實驗認識化學電池的使用方式（包括充電與放電）。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由伏打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電池的發明，了解其在科學發展史上的意義。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1-5-1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藉由水的電解實驗，瞭解電流的化學效應。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1-5-2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藉由硫酸銅溶液電解實驗的顏色變化，探討電解反應時離子的移動情形。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1-5-3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認識電流的化學效應在生活中的應用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—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—電鍍。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、1-3-2、3-1-1、3-2-1、3-2-3、3-3-1、3-3-2、3-3-3、3-3-4。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、3-4-4、3-4-5。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、5-4-2。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-1、1-4-1-2、1-4-1-3、1-4-4-2、1-4-4-4、2-4-1-1、2-4-1-2、2-4-5-8、3-4-0-5、4-4-1-2、6-4-5-1、7-4-0-1。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第二章：生活中的電與磁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2-1磁鐵與磁場(2)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2-2電流的磁效應(2)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2-1-1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了解指北極和指南極的意義。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2-1-2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了解同名磁極相斥、異名磁極相斥。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2-1-3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了解暫時磁鐵和永久磁鐵的意義與區別。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2-1-4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認識磁場。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2-1-5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了解磁力線的意義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2-1-6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能說出磁力線與磁場的關係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2-1-7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了解磁力線的繪製方法與特性。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2-1-8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了解地球磁場的方向。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認識電流的磁效應。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2-2-2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認識通電直導線建立的磁場。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2-2-3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認識安培右手定則的意義。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2-2-4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認識螺管線圈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建立的磁場。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2-2-5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認識電磁鐵的意義與應用。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2-2-6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了解馬達的原理。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【生涯發展】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、1-3-2、2-3-1、2-3-2、3-2-1、3-2-3、3-3-1、3-3-2、3-3-3、3-3-4。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-1、1-4-1-2、1-4-1-3、1-4-4-1、1-4-4-2、1-4-4-4、2-4-1-1、2-4-1-2、2-4-5-8、2-4-6-1、3-4-0-1、3-4-0-2、3-4-0-3、3-4-0-4、3-4-0-5、4-4-1-2、5-4-1-1、5-4-1-3、6-4-1-1、6-4-2-1、6-4-2-2、6-4-3-1、6-4-5-1、7-4-0-1。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第二章：生活中的電與磁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2-3電流與磁場的交互作用(1)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2-4電磁感應(2)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2-5發電方式與原理(1)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了解載流直導線在磁場中的受力情形。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右手開掌定則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2-3-3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能利用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右手開掌定則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，解釋直流電動機的運轉原理。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觀察電磁感應現象。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2-4-2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了解感應電流大小的因素。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2-4-3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認識直流電與交流電。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2-4-4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知道直流發電機的發電原理。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2-5-1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認識水力發電的方式與原理。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2-5-2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認識火力發電的方式與原理。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2-5-3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認識核能發電的方式與原理。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、1-3-2、2-3-1、2-3-2、3-2-1、3-2-3、3-3-1、3-3-2、3-3-3、3-3-4。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-1、1-4-4-2、1-4-5-2、1-4-5-5、2-4-1-1、2-4-3-3、2-4-4-1、3-4-0-2、4-4-3-5、6-4-2-1、7-4-0-1、7-4-0-2、7-4-0-3、7-4-0-5。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第三章：複雜多變的天氣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‧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3-1地球的大氣(1)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‧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3-2天氣的要素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(3)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3-1-1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知道大氣的組成成分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3-1-2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知道大氣層的溫度隨高度變化的關係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3-1-3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知道大氣層中對流層及平流層的特性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3-1-4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知道大氣是地球上生物的保護罩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3-1-5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了解空氣汙染的來源及對生物的影響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介紹空氣</w:t>
            </w: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中所富含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水氣的特性，使學生能：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（1）知道水氣與雲的關係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（2）了解雲的成因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（3）能知道水氣是造成天氣變化的主角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了解影響天氣現象的各種因素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3-2-3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認識高、低氣壓推移流動的現象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、1-3-2、2-3-1、2-3-2、3-1-1、3-1-2、3-2-1、3-2-2、3-2-3、3-2-4、3-3-1、3-3-2、3-3-3、3-3-4。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、3-4-4。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、4-4-1、5-3-4、5-4-3。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、1-2-4、1-2-5、1-3-2、1-3-3、1-3-5、2-1-3、2-1-4、2-1-5、2-2-2、2-2-3、2-2-4、2-2-5、2-3-2、2-3-5、3-2-1、3-3-1、3-3-7、3-4-7。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-2、1-4-5-3、1-4-5-4、1-4-5-5、1-4-5-6、2-4-1-1、2-4-3-3、6-4-2-2、7-4-0-1。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第三章：複雜多變的天氣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‧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3-3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氣團和鋒面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‧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t>臺灣的氣候與天氣(1)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‧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t>氣象資訊(1)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了解氣團與鋒面的性質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認識氣團與鋒面的天氣型態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t>-1了解臺灣的氣候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t>-2認識常見的天氣現象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t>-1了解氣象觀測的內容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t>-2認識天氣圖和衛星雲圖上與天氣現象有關的符號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93288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t>-3知道中央氣象局如何發布天氣預報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、1-3-2、3-1-2、3-2-2、3-2-4、3-3-1、3-3-2、3-3-3、3-3-4。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3-4-4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、5-3-4、5-4-2。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、1-2-4、1-2-5、1-3-2、1-3-3、1-3-5、2-1-3、2-1-4、2-1-5、2-2-2、2-2-3、2-2-4、2-2-5、2-2-6、2-3-2、2-3-5、3-3-1。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、4-3-4。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7B08D3" w:rsidRPr="00085559" w:rsidTr="001E4CB9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-1、1-4-3-2、1-4-5-4、1-4-5-5、1-4-5-6、2-4-3-3、4-4-1-3、6-4-2-1、6-4-2-2、6-4-4-1、6-4-5-2、7-4-0-1、7-4-0-2、7-4-0-3。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第四章：全球變遷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‧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4-1海洋與氣候變化(2)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4-2聖嬰現象(2)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4-1-1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認識全球主要洋流及其成因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4-1-2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說出洋流與氣候的關連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知道什麼是聖嬰現象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4-2-2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能說明聖嬰現象對環境的影響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、4-2-1、4-3-4、4-4-1、5-3-4、5-4-2、5-4-3。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、1-2-5、1-3-2、1-3-3、1-3-4、1-3-5、2-1-3、2-1-4、2-1-5、2-2-2、2-2-3、2-2-4、2-2-5、2-2-6、2-3-2、2-3-5、3-3-1。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2-31-、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、3-1-1、3-1-2、3-2-1、3-2-2、3-2-3、3-2-4、3-3-1、3-3-2、3-2-4、3-3-3、3-3-5。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、4-3-4。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、3-4-4、3-4-5。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-1、1-4-3-2、1-4-5-4、1-4-5-5、1-4-5-6、3-4-0-4、5-4-1-3、6-4-4-1、6-4-5-2、7-4-0-1、7-4-0-3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第四章：全球變遷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4-3臭氧層(1)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4-4溫室效應與全球暖化(2)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4-5防治天然災害(1)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能說明臭氧層的形成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能了解臭氧層的功能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知道臭氧層的破壞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能提出對臭氧層的保護的看法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能知道全球暖化的成因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4-4-2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能了解全球暖化的影響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4-4-3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知道全球暖化的防治與改善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4-5-1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知道洪水的成因與災害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4-5-2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知道乾旱的成因與災害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4-5-3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了解山崩的原因與防治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4-5-4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了解土石流的原因與防治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、4-2-1、4-3-4、4-4-1、5-3-4、5-4-2、5-4-3。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、4-3-4。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、1-2-4、1-2-5、1-3-2、1-3-3、1-3-4、1-3-5、2-1-3、2-1-4、2-1-5、2-2-2、2-2-4、2-2-5、2-2-6、2-3-2、2-3-5、3-2-1、3-3-1、3-3-7、3-4-7、3-4-8。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3-1-1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、3-1-2、3-2-1、3-2-2、3-2-3、3-2-4、3-3-1、3-3-2。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、3-4-4、3-4-5。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-1、1-4-3-1、1-4-4-2、1-4-4-3、1-4-5-1、1-4-5-2、1-4-5-4、1-4-5-5、2-4-1-1、3-4-0-1、3-4-0-2、3-4-0-5、4-4-1-3、4-4-2-1、4-4-2-3、5-4-1-1、6-4-2-1、6-4-3-1、7-4-0-1、7-4-0-2。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第五章：能源科技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5-1認識能源科技(1)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5-2常用的能源(3)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5-1-1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知道能源的意義。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5-1-2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了解石化礦產的形成過程與特性。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5-1-3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體會珍惜自然資源的重要。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認識汽油的分類方式。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5-2-2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正確選用汽油。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5-2-3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了解油價對日常生活的影響。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5-2-4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知道液化天然氣的使用。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5-2-5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能注意液化天然氣使用的安全。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、1-3-2、2-3-1、2-3-2、3-1-1、3-1-2、3-2-1、3-3-1、3-3-2、3-2-3、3-2-4、3-3-2、3-3-3、3-3-4、3-3-5。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、3-4-4。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、1-2-5、1-3-2、1-3-3、1-3-5、2-1-3、2-1-4、2-1-5、2-2-2、2-2-4、2-2-5、2-3-2、2-3-5、3-3-1。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7B08D3" w:rsidRPr="00085559" w:rsidTr="001E4CB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3" w:rsidRPr="00085559" w:rsidRDefault="007B08D3" w:rsidP="007B08D3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B08D3" w:rsidRPr="00085559" w:rsidRDefault="007B08D3" w:rsidP="007B08D3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D3" w:rsidRPr="00085559" w:rsidRDefault="007B08D3" w:rsidP="007B08D3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lastRenderedPageBreak/>
              <w:t>擬考(BK1-6)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1-4-5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-1、1-4-5-2、1-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4-5-5、2-4-1-1、3-4-0-1、3-4-0-2、3-4-0-5、4-4-1-3、4-4-2-1、5-4-1-1、7-4-0-1、7-4-0-2、7-4-0-3、7-4-0-5。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第五章：能源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科技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5-3再生能源(2)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5-4節約能源(1)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32888">
              <w:rPr>
                <w:rFonts w:ascii="標楷體" w:eastAsia="標楷體" w:hAnsi="標楷體"/>
                <w:sz w:val="20"/>
                <w:szCs w:val="20"/>
              </w:rPr>
              <w:t>․</w:t>
            </w:r>
            <w:proofErr w:type="gramEnd"/>
            <w:r w:rsidRPr="00932888">
              <w:rPr>
                <w:rFonts w:ascii="標楷體" w:eastAsia="標楷體" w:hAnsi="標楷體"/>
                <w:sz w:val="20"/>
                <w:szCs w:val="20"/>
              </w:rPr>
              <w:t>5-5能源的未來發展(1)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5-3-1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知道再生能源應用對</w:t>
            </w: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環境的影響。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5-3-2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認識風力發電的方式與原理。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5-3-3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認識太陽能發電的方式與原理。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5-3-4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認識地熱發電的方式與原理。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5-3-5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認識海洋能源發電的方式與原理。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認識生質能源發電的方式與原理。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5-4-1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能說出節省能源裝置的開發方式。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5-4-2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能從日常生活中做好居住環境的節能習慣。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5-4-3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能養成節約能源的習慣。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5-4-4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認識汽電共生的方式與原理。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5-5-1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 xml:space="preserve"> 說出能源科技未來發展的方向。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【性別平等教育】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1-2-1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、1-2-5、1-3-2、1-3-3、1-3-5、2-1-3、2-1-4、2-1-5、2-2-2、2-2-4、2-2-5、2-3-2、2-3-5、3-3-1。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【生涯發展教育】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、1-3-2、2-3-1、2-3-2、3-1-1、3-1-2、3-2-1、3-2-2、3-2-3、3-2-4、3-3-1、3-3-2、3-3-3、3-3-4、3-3-5。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4-3-4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、5-4-2。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【家政教育】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32888">
                <w:rPr>
                  <w:rFonts w:ascii="標楷體" w:eastAsia="標楷體" w:hAnsi="標楷體"/>
                  <w:sz w:val="20"/>
                  <w:szCs w:val="20"/>
                </w:rPr>
                <w:t>3-3-6</w:t>
              </w:r>
            </w:smartTag>
            <w:r w:rsidRPr="00932888">
              <w:rPr>
                <w:rFonts w:ascii="標楷體" w:eastAsia="標楷體" w:hAnsi="標楷體"/>
                <w:sz w:val="20"/>
                <w:szCs w:val="20"/>
              </w:rPr>
              <w:t>、3-4-4、3-4-5。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討論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活動進行</w:t>
            </w:r>
          </w:p>
          <w:p w:rsidR="007B08D3" w:rsidRPr="00932888" w:rsidRDefault="007B08D3" w:rsidP="007B08D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32888">
              <w:rPr>
                <w:rFonts w:ascii="標楷體" w:eastAsia="標楷體" w:hAnsi="標楷體"/>
                <w:sz w:val="20"/>
                <w:szCs w:val="20"/>
              </w:rPr>
              <w:t>成果發表</w:t>
            </w:r>
          </w:p>
        </w:tc>
      </w:tr>
      <w:tr w:rsidR="00D41597" w:rsidRPr="00085559" w:rsidTr="00237447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932888" w:rsidRDefault="00D41597" w:rsidP="00D4159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E7B04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1-4-1-2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1-4-1-3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1-4-4-4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2-4-1-1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2-4-1-2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3-4-0-5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6-4-5-1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複習</w:t>
            </w:r>
            <w:proofErr w:type="gramStart"/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針對三至六冊教學內容不足之處，進行進一步的說明與講解。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3-4-4 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3-4-1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4-4-3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5-3-3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5-3-4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5-4-1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2.作業檢核</w:t>
            </w:r>
          </w:p>
        </w:tc>
      </w:tr>
      <w:tr w:rsidR="00D41597" w:rsidRPr="00085559" w:rsidTr="002374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E7B04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1-4-1-2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1-4-1-3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1-4-4-4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2-4-1-1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2-4-1-2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3-4-0-5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6-4-5-1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複習</w:t>
            </w:r>
            <w:proofErr w:type="gramStart"/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針對三至六冊教學內容不足之處，進行進一步的說明與講解。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3-4-4 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3-4-1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4-4-3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5-3-3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5-3-4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5-4-1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2.作業檢核</w:t>
            </w:r>
          </w:p>
        </w:tc>
      </w:tr>
      <w:tr w:rsidR="00D41597" w:rsidRPr="00085559" w:rsidTr="00FA63EB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E7B04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1-4-1-2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1-4-1-3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1-4-4-4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2-4-1-1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2-4-1-2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3-4-0-5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6-4-5-1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複習</w:t>
            </w:r>
            <w:proofErr w:type="gramStart"/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針對三至六冊教學內容不足之處，進行進一步的說明與講解。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3-4-4 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3-4-1</w:t>
            </w:r>
          </w:p>
          <w:p w:rsidR="00D41597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4-4-3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5-3-3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5-3-4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5-4-1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6118E2" w:rsidRDefault="00D41597" w:rsidP="00D4159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 w:rsidRPr="008E7B0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2.作業檢核</w:t>
            </w:r>
          </w:p>
        </w:tc>
      </w:tr>
      <w:tr w:rsidR="00D41597" w:rsidRPr="00085559" w:rsidTr="001C670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1-4-1-1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1-4-4-4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2-4-1-1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氧的</w:t>
            </w:r>
            <w:proofErr w:type="gramEnd"/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助燃性與燃燒產物、二氧化碳的製備與性質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1.了解氧氣具有助燃性。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2.知道燃燒後的產物。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3.了解二氧化碳的性質。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4.知道如何製備二氧化碳。.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討論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口語評量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活動進行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成果發表</w:t>
            </w:r>
          </w:p>
        </w:tc>
      </w:tr>
      <w:tr w:rsidR="00D41597" w:rsidRPr="00085559" w:rsidTr="00DD19B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1-4-5-2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2-4-1-1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2-4-1-2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2-4-3-2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3-4-0-7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6-4-2-1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7-4-0-5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哪些氣體可能造成氣溫上升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1.知道哪些氣體可能造成氣溫上升。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2.了解溫室效應的意義與原因。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3.認識溫室氣體的種類。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3-4-2、4-4-3、5-3-3、5-3-4、5-4-1</w:t>
            </w:r>
          </w:p>
          <w:p w:rsidR="00D41597" w:rsidRPr="00D41597" w:rsidRDefault="00D41597" w:rsidP="00D41597">
            <w:pPr>
              <w:pStyle w:val="3"/>
              <w:tabs>
                <w:tab w:val="left" w:pos="0"/>
              </w:tabs>
              <w:snapToGrid w:val="0"/>
              <w:spacing w:line="0" w:lineRule="atLeast"/>
              <w:ind w:left="0" w:right="0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</w:p>
          <w:p w:rsidR="00D41597" w:rsidRPr="00D41597" w:rsidRDefault="00D41597" w:rsidP="00D41597">
            <w:pPr>
              <w:pStyle w:val="3"/>
              <w:tabs>
                <w:tab w:val="left" w:pos="0"/>
              </w:tabs>
              <w:snapToGrid w:val="0"/>
              <w:spacing w:line="0" w:lineRule="atLeast"/>
              <w:ind w:left="0" w:right="0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討論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口語評量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活動進行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成果發表</w:t>
            </w:r>
          </w:p>
        </w:tc>
      </w:tr>
      <w:tr w:rsidR="00D41597" w:rsidRPr="00085559" w:rsidTr="00175B39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1-4-1-1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1-4-4-4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1-4-5-4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2-4-1-1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2-4-5-1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2-4-5-4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電鍍銅等金屬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1.知道電鍍是電流引起的化學效應。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2.了解電鍍銅的裝置與原理。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3.嘗試其他金屬的電鍍，如鎳、鉻、錫、鋅等。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3-4-2、4-4-3、5-3-3、5-3-4、5-4-1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D41597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3-3-6</w:t>
              </w:r>
            </w:smartTag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、3-4-4、3-4-5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討論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口語評量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活動進行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成果發表</w:t>
            </w:r>
          </w:p>
        </w:tc>
      </w:tr>
      <w:tr w:rsidR="00D41597" w:rsidRPr="00085559" w:rsidTr="00175B3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1-4-5-4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2-4-1-2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2-4-3-2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6-4-2-1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7-4-0-1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7-4-0-2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7-4-0-3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地震來了！虛擬實境與益智問題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1.知道臺灣位於板塊交界，故地震頻繁。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2.認識減輕地震災害的方法，並能運用於生活上。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3.請學生討論地震災害的預防以及地震發生時的應變措施。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討論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口語評量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活動進行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成果發表</w:t>
            </w:r>
          </w:p>
        </w:tc>
      </w:tr>
      <w:tr w:rsidR="00D41597" w:rsidRPr="00085559" w:rsidTr="00175B3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597" w:rsidRPr="00085559" w:rsidRDefault="00D41597" w:rsidP="00D4159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1-4-5-4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4-4-2-1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4-4-2-2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4-4-3-4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4-4-3-5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8-4-0-6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電子明滅器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1.學習設計並製作一個通路裝置。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2.了解電路通路與斷路的配置。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3.認識各種電路元件。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4.認識三用電錶的功能與使用方法。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pStyle w:val="3"/>
              <w:tabs>
                <w:tab w:val="left" w:pos="0"/>
              </w:tabs>
              <w:snapToGrid w:val="0"/>
              <w:spacing w:line="0" w:lineRule="atLeast"/>
              <w:ind w:left="0" w:right="0" w:firstLine="0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【家政教育】</w:t>
            </w:r>
          </w:p>
          <w:p w:rsidR="00D41597" w:rsidRPr="00D41597" w:rsidRDefault="00D41597" w:rsidP="00D41597">
            <w:pPr>
              <w:pStyle w:val="3"/>
              <w:tabs>
                <w:tab w:val="left" w:pos="0"/>
              </w:tabs>
              <w:snapToGrid w:val="0"/>
              <w:spacing w:line="0" w:lineRule="atLeast"/>
              <w:ind w:left="0" w:right="0" w:firstLine="0"/>
              <w:textAlignment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討論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口語評量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活動進行</w:t>
            </w:r>
          </w:p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成果發表</w:t>
            </w:r>
          </w:p>
        </w:tc>
      </w:tr>
      <w:tr w:rsidR="00D41597" w:rsidRPr="00085559" w:rsidTr="00F7633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7" w:rsidRPr="00085559" w:rsidRDefault="00D41597" w:rsidP="00D4159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41597" w:rsidRPr="00085559" w:rsidRDefault="00D41597" w:rsidP="00D4159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597" w:rsidRPr="00085559" w:rsidRDefault="00D41597" w:rsidP="00D41597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D41597" w:rsidRPr="00085559" w:rsidRDefault="00D41597" w:rsidP="00D41597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41597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【休業式】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97" w:rsidRPr="00D41597" w:rsidRDefault="00D41597" w:rsidP="00D415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97" w:rsidRPr="00D41597" w:rsidRDefault="00D41597" w:rsidP="00D41597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0" w:lineRule="atLeast"/>
              <w:ind w:left="0" w:right="0" w:firstLine="0"/>
              <w:jc w:val="left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381096" w:rsidRPr="00085559" w:rsidRDefault="00381096">
      <w:pPr>
        <w:rPr>
          <w:rFonts w:ascii="標楷體" w:eastAsia="標楷體" w:hAnsi="標楷體"/>
        </w:rPr>
      </w:pPr>
    </w:p>
    <w:sectPr w:rsidR="00381096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CC" w:rsidRDefault="00716ECC" w:rsidP="001542EE">
      <w:r>
        <w:separator/>
      </w:r>
    </w:p>
  </w:endnote>
  <w:endnote w:type="continuationSeparator" w:id="0">
    <w:p w:rsidR="00716ECC" w:rsidRDefault="00716ECC" w:rsidP="001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CC" w:rsidRDefault="00716ECC" w:rsidP="001542EE">
      <w:r>
        <w:separator/>
      </w:r>
    </w:p>
  </w:footnote>
  <w:footnote w:type="continuationSeparator" w:id="0">
    <w:p w:rsidR="00716ECC" w:rsidRDefault="00716ECC" w:rsidP="0015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F35B7"/>
    <w:multiLevelType w:val="hybridMultilevel"/>
    <w:tmpl w:val="73A02426"/>
    <w:lvl w:ilvl="0" w:tplc="F9D4BDDE">
      <w:start w:val="1"/>
      <w:numFmt w:val="decimal"/>
      <w:lvlText w:val="%1.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1"/>
        </w:tabs>
        <w:ind w:left="11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1"/>
        </w:tabs>
        <w:ind w:left="16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1"/>
        </w:tabs>
        <w:ind w:left="26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1"/>
        </w:tabs>
        <w:ind w:left="31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1"/>
        </w:tabs>
        <w:ind w:left="35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1"/>
        </w:tabs>
        <w:ind w:left="40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1"/>
        </w:tabs>
        <w:ind w:left="45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FF"/>
    <w:rsid w:val="0000109D"/>
    <w:rsid w:val="0005582C"/>
    <w:rsid w:val="00085559"/>
    <w:rsid w:val="0012565B"/>
    <w:rsid w:val="00131499"/>
    <w:rsid w:val="001542EE"/>
    <w:rsid w:val="001A1BA4"/>
    <w:rsid w:val="002D52D8"/>
    <w:rsid w:val="003503C5"/>
    <w:rsid w:val="00381096"/>
    <w:rsid w:val="003A32B9"/>
    <w:rsid w:val="00453778"/>
    <w:rsid w:val="006A7E36"/>
    <w:rsid w:val="00716ECC"/>
    <w:rsid w:val="007B08D3"/>
    <w:rsid w:val="00857F5A"/>
    <w:rsid w:val="00926269"/>
    <w:rsid w:val="00932888"/>
    <w:rsid w:val="009F0BBC"/>
    <w:rsid w:val="00AC2DFB"/>
    <w:rsid w:val="00AD1177"/>
    <w:rsid w:val="00B55A15"/>
    <w:rsid w:val="00B736BA"/>
    <w:rsid w:val="00D368F8"/>
    <w:rsid w:val="00D41597"/>
    <w:rsid w:val="00DB530D"/>
    <w:rsid w:val="00DF0EFF"/>
    <w:rsid w:val="00E176DE"/>
    <w:rsid w:val="00E83425"/>
    <w:rsid w:val="00F63668"/>
    <w:rsid w:val="00F9643A"/>
    <w:rsid w:val="00FB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8411FE9"/>
  <w15:docId w15:val="{62580238-3AC9-406C-B8A1-3E92C717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semiHidden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42EE"/>
    <w:rPr>
      <w:rFonts w:ascii="Times New Roman" w:eastAsia="新細明體" w:hAnsi="Times New Roman" w:cs="Times New Roman"/>
      <w:sz w:val="20"/>
      <w:szCs w:val="20"/>
    </w:rPr>
  </w:style>
  <w:style w:type="paragraph" w:customStyle="1" w:styleId="3">
    <w:name w:val="3.【對應能力指標】內文字"/>
    <w:basedOn w:val="a7"/>
    <w:rsid w:val="00F9643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F9643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F9643A"/>
    <w:rPr>
      <w:rFonts w:ascii="細明體" w:eastAsia="細明體" w:hAnsi="Courier New" w:cs="Courier New"/>
    </w:rPr>
  </w:style>
  <w:style w:type="paragraph" w:customStyle="1" w:styleId="4123">
    <w:name w:val="4.【教學目標】內文字（1.2.3.）"/>
    <w:basedOn w:val="a7"/>
    <w:rsid w:val="00F9643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069B-2C62-43E1-B108-84F40881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2502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ASUS</cp:lastModifiedBy>
  <cp:revision>6</cp:revision>
  <dcterms:created xsi:type="dcterms:W3CDTF">2018-06-13T05:36:00Z</dcterms:created>
  <dcterms:modified xsi:type="dcterms:W3CDTF">2018-06-14T01:48:00Z</dcterms:modified>
</cp:coreProperties>
</file>